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Artem</w:t>
      </w:r>
      <w:r w:rsidR="00594BA5">
        <w:rPr>
          <w:sz w:val="20"/>
          <w:szCs w:val="20"/>
          <w:lang w:val="bg-BG"/>
        </w:rPr>
        <w:t xml:space="preserve"> </w:t>
      </w:r>
      <w:r w:rsidRPr="001D0D09">
        <w:rPr>
          <w:sz w:val="20"/>
          <w:szCs w:val="20"/>
        </w:rPr>
        <w:t>Gorodilov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+447960824801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artemgorodilov27@gmail.com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