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Nestor Sanchez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52599283k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Candela Sanchez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19/9/2017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Nestor Sanchez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21/12/2025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