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Ristic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oliveris86@gmail.com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+48505310777 ,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Iva ristic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