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Nil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Farre Santacana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48022173J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6/4/2000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+34618405482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nfarre640@gmail.com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29/12/2025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29/12/2025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Nil Farre Santacana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