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Yordanov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mileniordanov1990@gmail.com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+3590893423183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25.8.1990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Mirela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29.6.2021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