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Никола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Воденичаров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13.4.1980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+3590888096201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npv@abv.bg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Никола Воденичаров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8.9.2016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23.12.2025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