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26.3.1987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+359888944004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shah@nhggj.com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Donev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