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Oliver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Bapty</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556696309</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25/01/1992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+3401825750635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lutece2022@gmail.com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Oliver Bapty </w:t>
      </w:r>
      <w:r w:rsidR="00213D63">
        <w:rPr>
          <w:sz w:val="22"/>
          <w:szCs w:val="22"/>
          <w:lang w:val="en-US"/>
        </w:rPr>
        <w:br/>
        <w:t xml:space="preserve">                                                                                   </w:t>
      </w:r>
      <w:r w:rsidRPr="002F4A70" w:rsidR="002F4A70">
        <w:rPr>
          <w:sz w:val="22"/>
          <w:szCs w:val="22"/>
          <w:lang w:val="en-US"/>
        </w:rPr>
        <w:t>556696309</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