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Salma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Ahmed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salmasayed@aucegypt.edu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+201281680004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29/09/2002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30209292100346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Sheikh Zayed City, Egypt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Vedan Moawad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+20010014555584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