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Szafarz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blazej3011@poczta.fm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+48600457979 ,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Blanka Szafarz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13.06.2019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