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Трифонова-Димитрова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+359889339789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p.trifonova1982@abv.bg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