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Lourenço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+351912035425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262977052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lourenco2502@gmail.com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2610-112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Lourenço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