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Antón  Franco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15004</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15/11/2001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antonfc2001@gmail.com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+34625251266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