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Marcos</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Cruz</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+351969021484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250176459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marcoscruz19.09@gmail.com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2845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05/07/2001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Marcos Cruz</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