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Dzierzgwa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adic256@gmail.com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+48502232706 ,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Aleksandra Dzierzgwa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02.06.2011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