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Bednarczyk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+48732892893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26.10.1982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Artur Bednarczyk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