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Emiliys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+359896053161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elliqq@abv.bg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Petkov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