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Marchelak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mariusz118119@wp.pl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+48667777395 ,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Szymon Marchelak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19.01.2014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