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Elina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Demirova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elinademirova@yahoo.com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+359879575757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17.12.1983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Savanna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23.1.2023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