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Baklan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X7955299J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7/10/2002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+34654420831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daria.bkn02@gmail.com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Daria Baklan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