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Veselin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Veselinov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21.3.1986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+359879008057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v.p.veselinov@abv.bg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Svetozar veselinov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15.8.2018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