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Mariska</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9202140135080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Ewan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2017/10/08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