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goshanski.n@gmail.com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+359895793884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11.9.2000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