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Plamen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Bunardzhiev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plamakp@gmail.com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+359878474279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31.3.1987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