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+359882731755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tatiannaruseva@abv.bg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Татианна Русева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