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Mokretsova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+41791506460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Sofia Garcia Mokretsova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28.04.2013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Teodor Garcia Mokretsova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24.01.2015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