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Даниел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Кабов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d.kabov87@gmail.com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+359897322381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23.5.1987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19.4.2021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Ария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9.5.2022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