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Błażak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+48605161444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Błażak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Błażak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Tymek Joszcz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Wojtek Piechowiak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Feliks Przybylski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Kamil Tompalski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18.09.2015</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Jurek Wesołwski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23.02.2015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