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Błaszczak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+48502276788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Błaszczak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Błaszczak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Jakub Błaszczak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