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Божидар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Немски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bojonemski@gmail.com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+359886206977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12.3.2001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