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Lawrence</w:t>
      </w:r>
      <w:r w:rsidR="00594BA5">
        <w:rPr>
          <w:sz w:val="20"/>
          <w:szCs w:val="20"/>
          <w:lang w:val="bg-BG"/>
        </w:rPr>
        <w:t xml:space="preserve"> </w:t>
      </w:r>
      <w:r w:rsidRPr="001D0D09">
        <w:rPr>
          <w:sz w:val="20"/>
          <w:szCs w:val="20"/>
        </w:rPr>
        <w:t>Firulescu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&lt;fontdir="auto"style="vertical-align:inherit;"&gt;&lt;fontdir="auto"style="vertical-align:inherit;"&gt;+40&lt;/font&gt;&lt;/font&gt;774001837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lawrence72003@gmail.com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