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Nadia</w:t>
      </w:r>
      <w:r w:rsidR="00405CC1">
        <w:t xml:space="preserve"> </w:t>
      </w:r>
      <w:r w:rsidRPr="00405CC1" w:rsidR="00405CC1">
        <w:t>Kleynhans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8801250047084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Sunel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2021/03/04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2021/06/04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