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Cvetelin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Ganchev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13.3.1981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+359885482199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mihaela_avrammova@abv.bg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Alena gancheva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