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Vanya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Suleva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vnsuleva@gmail.com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+359879812348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5.5.1988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