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Milchev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31.8.2001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+359988754180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ageorgiev987@abv.bg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