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Levy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Cora Levy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Franklin Levy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