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3.5.1981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+359887974428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agi-81@abv.bg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Elica Atanasova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15.10.2012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