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IvailoI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Pyckov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9.9.1975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+3590877507259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vuthyt@abv.bg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Ivaila physiocratic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