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Sikora-Maj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biedroneczka_iwa@o2.pl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+48664864900 ,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ZofiaMaj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