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Ivailo dulgerov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+3598749332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tetre@abv.bg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Ivayla dulgerova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