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Tania</w:t>
      </w:r>
      <w:r w:rsidR="00594BA5">
        <w:rPr>
          <w:sz w:val="20"/>
          <w:szCs w:val="20"/>
          <w:lang w:val="bg-BG"/>
        </w:rPr>
        <w:t xml:space="preserve"> </w:t>
      </w:r>
      <w:r w:rsidRPr="001D0D09">
        <w:rPr>
          <w:sz w:val="20"/>
          <w:szCs w:val="20"/>
        </w:rPr>
        <w:t>Sorokin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+972522595737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taniasoro1@gmail.com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