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Лъчезар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Гърбов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lachogarbov@gmail.com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+359878900948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13.6.2003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