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+359887475787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cvetinikolova@abv.bg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Dimiev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