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Fidanin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+359885352270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daq_666@abv.bg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Fidanin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Fidanin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Siyana Popova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Melin Mehmedova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17.5.2010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Sendai Mehmed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29.4.2014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