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Edvardas Byčekas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