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Malden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Tsonev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mladenzone@yahoo.com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+359897967065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5.8.1975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Yana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14.4.2014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