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+359878929982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georgieva0712@gmail.com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Павел Костадинов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