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Jen</w:t>
      </w:r>
      <w:r w:rsidR="00405CC1">
        <w:t xml:space="preserve"> </w:t>
      </w:r>
      <w:r w:rsidRPr="00405CC1" w:rsidR="00405CC1">
        <w:t>Lazaris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7909171284180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2013/11/05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