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+359885944105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mihaela.p.tyufekchieva@gmail.com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Penkov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