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Mirchev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+359897622625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oedalsko@gmail.com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